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b w:val="1"/>
        </w:rPr>
      </w:pPr>
      <w:bookmarkStart w:colFirst="0" w:colLast="0" w:name="_kd2ogkya67kr" w:id="0"/>
      <w:bookmarkEnd w:id="0"/>
      <w:r w:rsidDel="00000000" w:rsidR="00000000" w:rsidRPr="00000000">
        <w:rPr>
          <w:b w:val="1"/>
          <w:rtl w:val="0"/>
        </w:rPr>
        <w:t xml:space="preserve">General Risk Assessment (All Work Parties)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1.3333333333335"/>
        <w:gridCol w:w="2701.3333333333335"/>
        <w:gridCol w:w="2701.3333333333335"/>
        <w:gridCol w:w="4485"/>
        <w:gridCol w:w="1365"/>
        <w:tblGridChange w:id="0">
          <w:tblGrid>
            <w:gridCol w:w="2701.3333333333335"/>
            <w:gridCol w:w="2701.3333333333335"/>
            <w:gridCol w:w="2701.3333333333335"/>
            <w:gridCol w:w="4485"/>
            <w:gridCol w:w="136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Persons Affected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 Measures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with Mitigation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Ground conditions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(uneven ground, steep areas)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Slips, trips &amp; falls Equipment turn over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Site walked regularly and uneven surfaces posed a risk to mowers highlighted when found.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necessary groundwork to rehabilitate paths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Sharp objects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Cuts/grazes and other wounds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Wear appropriate clothing, basic PPE especially, gloves, consider eye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Tick Bites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Lyme’s Disease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Wear long legs and sleeves while working in long grass, inspect for ticks regularly, remove early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with hazardous plants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Allergic reaction, poisoning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Wear gloves, long legs and sleeves, wash hands after working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>
          <w:b w:val="1"/>
        </w:rPr>
      </w:pPr>
      <w:bookmarkStart w:colFirst="0" w:colLast="0" w:name="_o6qu7vughur9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>
          <w:b w:val="1"/>
        </w:rPr>
      </w:pPr>
      <w:bookmarkStart w:colFirst="0" w:colLast="0" w:name="_yri379ddakyk" w:id="2"/>
      <w:bookmarkEnd w:id="2"/>
      <w:r w:rsidDel="00000000" w:rsidR="00000000" w:rsidRPr="00000000">
        <w:rPr>
          <w:b w:val="1"/>
          <w:rtl w:val="0"/>
        </w:rPr>
        <w:t xml:space="preserve">Activity: Mowing (Ride On Mower)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Training: </w:t>
      </w:r>
      <w:r w:rsidDel="00000000" w:rsidR="00000000" w:rsidRPr="00000000">
        <w:rPr>
          <w:rtl w:val="0"/>
        </w:rPr>
        <w:t xml:space="preserve">All mower operators are to have been given an introduction to the machine by an experienced user including safe refuelling before mowing..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Maintenance:</w:t>
      </w:r>
      <w:r w:rsidDel="00000000" w:rsidR="00000000" w:rsidRPr="00000000">
        <w:rPr>
          <w:rtl w:val="0"/>
        </w:rPr>
        <w:t xml:space="preserve"> Manufacturer approved maintenance schedule to be followed.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Before Mowing: </w:t>
      </w:r>
      <w:r w:rsidDel="00000000" w:rsidR="00000000" w:rsidRPr="00000000">
        <w:rPr>
          <w:rtl w:val="0"/>
        </w:rPr>
        <w:t xml:space="preserve">Inspect woodland for hazards, consider warning signs for the public. Inspect mower guards are intact and mower is in good order.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After Mowing: </w:t>
      </w:r>
      <w:r w:rsidDel="00000000" w:rsidR="00000000" w:rsidRPr="00000000">
        <w:rPr>
          <w:rtl w:val="0"/>
        </w:rPr>
        <w:t xml:space="preserve">Mower and fuel to be stored correctly and committee informed of any issues uncovered during mowing.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1.3333333333335"/>
        <w:gridCol w:w="2701.3333333333335"/>
        <w:gridCol w:w="2701.3333333333335"/>
        <w:gridCol w:w="4485"/>
        <w:gridCol w:w="1365"/>
        <w:tblGridChange w:id="0">
          <w:tblGrid>
            <w:gridCol w:w="2701.3333333333335"/>
            <w:gridCol w:w="2701.3333333333335"/>
            <w:gridCol w:w="2701.3333333333335"/>
            <w:gridCol w:w="4485"/>
            <w:gridCol w:w="136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Persons Affected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 Measures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with Mitigation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Ground conditions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(uneven ground, steep areas)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Slips, trips &amp; falls Equipment turn over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Site walked regularly and uneven surfaces posing a risk highlighted when found.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necessary groundwork to rehabilitate paths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Narrow Bridges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Equipment turn over/fall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Mower not to be driven over wooden footbridges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Refuelling equipment with petrol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with fuels, leading to injury or ill health.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Fire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Slips due to spillage.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Petrol to be kept in correct canisters and properly sealed.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Wear gloves, refuel with shed doors open.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Sand spill kit to be kept in shed for use on spills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smoking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Allow engine to cool before refuelling.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Operator/public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Hearing loss/damage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Ear defenders to be worn while mowing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Mowing in progress notice on public gates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Objects thrown up by mower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Operator/Public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Hit by debris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Pre- site inspection to remove any particular hazards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Mower guards well maintained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Maintain safe working distance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General Public/Pets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Operator/Public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Collisions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Maintain safe working distance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Operator to be vigilant to presence of animals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with dangerous moving parts.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with moving parts/blades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Mechanical cut out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Machine off with key removed when servicing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an implement to remove blockages not hands directly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Defective Equipment.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Injury due to defect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Manufacturer’s maintenance schedule followed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Inspection of machine prior to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3"/>
        <w:rPr>
          <w:b w:val="1"/>
        </w:rPr>
      </w:pPr>
      <w:bookmarkStart w:colFirst="0" w:colLast="0" w:name="_knxi69hoy8ky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3"/>
        <w:rPr>
          <w:b w:val="1"/>
        </w:rPr>
      </w:pPr>
      <w:bookmarkStart w:colFirst="0" w:colLast="0" w:name="_g6xh1ngivgvu" w:id="4"/>
      <w:bookmarkEnd w:id="4"/>
      <w:r w:rsidDel="00000000" w:rsidR="00000000" w:rsidRPr="00000000">
        <w:rPr>
          <w:b w:val="1"/>
          <w:rtl w:val="0"/>
        </w:rPr>
        <w:t xml:space="preserve">Activity: Strimming/Brushcutting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b w:val="1"/>
          <w:rtl w:val="0"/>
        </w:rPr>
        <w:t xml:space="preserve">Training: </w:t>
      </w:r>
      <w:r w:rsidDel="00000000" w:rsidR="00000000" w:rsidRPr="00000000">
        <w:rPr>
          <w:rtl w:val="0"/>
        </w:rPr>
        <w:t xml:space="preserve">All operators are to have been given an introduction to the machine by an experienced user including safe refuelling/recharging.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b w:val="1"/>
          <w:rtl w:val="0"/>
        </w:rPr>
        <w:t xml:space="preserve">Maintenance:</w:t>
      </w:r>
      <w:r w:rsidDel="00000000" w:rsidR="00000000" w:rsidRPr="00000000">
        <w:rPr>
          <w:rtl w:val="0"/>
        </w:rPr>
        <w:t xml:space="preserve"> Manufacturer approved maintenance schedule to be followed.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b w:val="1"/>
          <w:rtl w:val="0"/>
        </w:rPr>
        <w:t xml:space="preserve">Before Strimming: </w:t>
      </w:r>
      <w:r w:rsidDel="00000000" w:rsidR="00000000" w:rsidRPr="00000000">
        <w:rPr>
          <w:rtl w:val="0"/>
        </w:rPr>
        <w:t xml:space="preserve">Inspect woodland for hazards, consider warning signs for the public. Inspect guards are intact and strimmer is in good order.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b w:val="1"/>
          <w:rtl w:val="0"/>
        </w:rPr>
        <w:t xml:space="preserve">After Strimming: </w:t>
      </w:r>
      <w:r w:rsidDel="00000000" w:rsidR="00000000" w:rsidRPr="00000000">
        <w:rPr>
          <w:rtl w:val="0"/>
        </w:rPr>
        <w:t xml:space="preserve">Strimmer and fuel/batteries to be stored correctly and committee informed of any issues uncovered during strimming.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1.3333333333335"/>
        <w:gridCol w:w="2701.3333333333335"/>
        <w:gridCol w:w="2701.3333333333335"/>
        <w:gridCol w:w="4485"/>
        <w:gridCol w:w="1365"/>
        <w:tblGridChange w:id="0">
          <w:tblGrid>
            <w:gridCol w:w="2701.3333333333335"/>
            <w:gridCol w:w="2701.3333333333335"/>
            <w:gridCol w:w="2701.3333333333335"/>
            <w:gridCol w:w="4485"/>
            <w:gridCol w:w="136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Persons Affected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 Measures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with Mitigation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Ground conditions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(uneven ground, steep areas)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Slips, trips &amp; falls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Site walked regularly and uneven surfaces posing a risk highlighted when found.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necessary groundwork to rehabilitate paths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Hearing loss/damage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 defenders to be worn while cutting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Cutting in progress notice on public gates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Objects thrown up by cutter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Operator/Public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Hit by debris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Pre- site inspection to remove any particular hazards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Cutter guards well maintained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Maintain safe working distance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Eye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Physical stress/manual handling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Operator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Physical discomfort/injury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regular breaks. Limit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with dangerous moving parts.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with moving parts/blades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Maintenance of guards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Wear appropriate clothing/footwear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Defective Equipment.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Injury due to defect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Manufacturer’s maintenance schedule followed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Inspection of machine prior to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 hazards arising from Inappropriate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Operator/Public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 from above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Brushcutter to be used after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  <w:t xml:space="preserve">Risk Assessment Ver1 Mar2022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